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9E" w:rsidRPr="00AB3001" w:rsidRDefault="00BD659E" w:rsidP="00AB300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GoBack"/>
      <w:bookmarkEnd w:id="0"/>
    </w:p>
    <w:p w:rsidR="00BD659E" w:rsidRPr="00BD659E" w:rsidRDefault="00BD659E" w:rsidP="00C7048D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МАТЕРИАЛЬНЫЕ УСЛОВИЯ ОРГАНИЗАЦИИ ОБРАЗОВАТЕЛЬНОГО ПРОЦЕССА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Тип здания –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типовое кирпичное 3-х этажно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е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Год ввода в эксплуатацию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1986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Проектная мощность         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1174</w:t>
      </w:r>
    </w:p>
    <w:p w:rsidR="00BD659E" w:rsidRPr="00BD659E" w:rsidRDefault="00AB3001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Реальная наполняемость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910</w:t>
      </w:r>
    </w:p>
    <w:p w:rsidR="00BD659E" w:rsidRPr="00BD659E" w:rsidRDefault="00BD659E" w:rsidP="00BD659E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Перечень  учебных кабинетов: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а) дошкольно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й подготовки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- 4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б) начальных классов – 9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в) русского языка и литературы -  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г) математики – 4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д) информатики – 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е) истории и обществознания-2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ж) физики – 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з) химии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и) биологии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к) географии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л) английск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ого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язык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- 3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м) ОБЖ –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6. Перечень мастерских: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технического труда - 1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обслуживающего труда - 1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Библиотека: площадь  -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72  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; книжный фонд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21388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в том числе учебники - 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5936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методическая литература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3650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Спортивный зал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280м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Спортивная площадка -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–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14850м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Столовая  - 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183м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/>
        </w:rPr>
        <w:t>2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, число посадочных мест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200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Актовый зал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площадь -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168м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numPr>
          <w:ilvl w:val="0"/>
          <w:numId w:val="1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Медицинский кабинет – 1, площадь 16,6м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/>
        </w:rPr>
        <w:t>2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2. ИНФОРМАЦИОННО - ТЕХНИЧЕСКИЕ СРЕДСТВА ОБЕСПЕЧЕНИЯ ОБРАЗОВАТЕЛЬНОГО ПРОЦЕССА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Таблица 4.2.1</w:t>
      </w:r>
    </w:p>
    <w:tbl>
      <w:tblPr>
        <w:tblW w:w="99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89"/>
        <w:gridCol w:w="2271"/>
        <w:gridCol w:w="2722"/>
        <w:gridCol w:w="1269"/>
      </w:tblGrid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компьютерного класса или комплекса (количество, спецификации серверов, рабочих станций)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(кабинет информатики, учебные кабинеты, администрация и пр.)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«Биология» (1ПК, интерактивная доска, проектор, документ-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камера, система голосования, МФУ, комплект датчиков и приборов по предмету)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 «Биология»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«География» (1ПК, интерактивная доска, проектор, документ-камера, система голосования, МФУ, комплект датчиков и приборов по предмету)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«География»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«Начальная школа» (1ПК, интерактивная доска, проектор, МФУ, комплект учебных материалов)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«Начальный класс»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преподаваемые на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ступени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«Актовый зал» (2 ПК, интерактивная доска, 2 проектора, документ-камера, звуковая и видео системы)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 (олимпиады, викторины, вечера…)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«Физика» (1ПК, интерактивная доска, проектор, принтер, комплект датчиков и приборов по предмету, комплект учебных материалов)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«Инклюзивное обучение» (3ПК, специализированное ПО, комплект специального оборудования)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проекционное оборудование не в составе специализированных комплексов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(39 ПК, 11 проекторов, 1 интерактивная доска и др.) , 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Кабинеты директора, завуча, завхоза, учительская, библиотека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предметы образовательной программы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2000-2014гг.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информатики (11 ПК, телевизор)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</w:tr>
      <w:tr w:rsidR="00BD659E" w:rsidRPr="00BD659E" w:rsidTr="003A41BF">
        <w:trPr>
          <w:jc w:val="center"/>
        </w:trPr>
        <w:tc>
          <w:tcPr>
            <w:tcW w:w="81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информационных технологий (10 ПК, проектор, интерактивная доска)</w:t>
            </w:r>
          </w:p>
        </w:tc>
        <w:tc>
          <w:tcPr>
            <w:tcW w:w="227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72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(основной), другие предметы по требованию</w:t>
            </w:r>
          </w:p>
        </w:tc>
        <w:tc>
          <w:tcPr>
            <w:tcW w:w="1269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2008г.</w:t>
            </w:r>
          </w:p>
        </w:tc>
      </w:tr>
    </w:tbl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lastRenderedPageBreak/>
        <w:t>Сеть и сетевое оборудование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1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.Тип сети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локальная (</w:t>
      </w:r>
      <w:proofErr w:type="spell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ethernet</w:t>
      </w:r>
      <w:proofErr w:type="spellEnd"/>
      <w:proofErr w:type="gram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)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_</w:t>
      </w:r>
      <w:proofErr w:type="gramEnd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x-none"/>
        </w:rPr>
        <w:t>____________________________________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 xml:space="preserve">                      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2. Операционная система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Windows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7,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Windows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XP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, </w:t>
      </w:r>
      <w:proofErr w:type="spellStart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x-none"/>
        </w:rPr>
        <w:t>AltLinux</w:t>
      </w:r>
      <w:proofErr w:type="spellEnd"/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3. Количество станций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70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4. Количество серверов 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нет</w:t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 xml:space="preserve">                                                                 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Дополнительное оборудование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  <w:t xml:space="preserve">  Таблица 4.2.2</w:t>
      </w:r>
    </w:p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2"/>
        <w:gridCol w:w="1701"/>
        <w:gridCol w:w="3108"/>
      </w:tblGrid>
      <w:tr w:rsidR="00BD659E" w:rsidRPr="00BD659E" w:rsidTr="003A41BF">
        <w:trPr>
          <w:jc w:val="center"/>
        </w:trPr>
        <w:tc>
          <w:tcPr>
            <w:tcW w:w="2547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0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08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rPr>
          <w:jc w:val="center"/>
        </w:trPr>
        <w:tc>
          <w:tcPr>
            <w:tcW w:w="2547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Факс-модем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Плоттер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Проекционная система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средства ТСО</w:t>
            </w:r>
          </w:p>
        </w:tc>
        <w:tc>
          <w:tcPr>
            <w:tcW w:w="2832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xDSL</w:t>
            </w:r>
            <w:proofErr w:type="spellEnd"/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МФУ  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составе МФУ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АРМ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документ-камеры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доски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голосования</w:t>
            </w:r>
          </w:p>
        </w:tc>
        <w:tc>
          <w:tcPr>
            <w:tcW w:w="1701" w:type="dxa"/>
          </w:tcPr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D659E" w:rsidRPr="00BD659E" w:rsidRDefault="00BD659E" w:rsidP="00BD65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</w:tcPr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Sagemcom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Samsung, Epson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Eson,Canon,Samsung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HP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Epson,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Infocus</w:t>
            </w:r>
            <w:proofErr w:type="spellEnd"/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Toshiba, Samsung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Epson, Aver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SMART-tm</w:t>
            </w:r>
          </w:p>
          <w:p w:rsidR="00BD659E" w:rsidRPr="00BD659E" w:rsidRDefault="00BD659E" w:rsidP="00BD659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Электронные пособия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x-none"/>
        </w:rPr>
      </w:pPr>
      <w:r w:rsidRPr="00BD65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</w:t>
      </w:r>
      <w:r w:rsidRPr="00BD6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x-none" w:eastAsia="x-none"/>
        </w:rPr>
        <w:t>Таблица 4.2.3</w:t>
      </w:r>
    </w:p>
    <w:p w:rsidR="00BD659E" w:rsidRPr="00BD659E" w:rsidRDefault="00BD659E" w:rsidP="00BD65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2362"/>
        <w:gridCol w:w="2432"/>
      </w:tblGrid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</w:p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интерактивных заданий - практикумов «Маршрут»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интерактивных заданий-практикумов «Город», «Дорожные знаки»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«Стороны горизонта – Солнце», слайды «Ориентирование»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«Стороны горизонта – звезды», слайды коллекции «Космос».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«Пользование компасом»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автомобиле», «Маршрут», «Городские маршруты»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«Длина пути на карте и на самом деле», «Что такое масштаб»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путешествию»: «Раскладка», «Словарь туриста»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по карте России».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Тест-тренажер «Карта мира»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 местности»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чудес Забайкальского края»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«Непропорциональные изображения»: Анимация «Рост человека», Анимация «Пропорции человека», Задание «Рост человека», Задание «Пропорции человека», «Комната смеха»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«Состав и калорийность пищи» Тесты: «Охрана и укрепление здоровья», «Условия развития человека», «Личная гигиена», «Оказание первой помощи»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«Полезные ископаемые»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«Машина времени», «Прогулка по древнему городу»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661CD3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BD659E" w:rsidRPr="00BD659E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Диалог персонажей по теме - 329</w:t>
              </w:r>
            </w:hyperlink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1" w:name="351a66e0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"http://school-collection.edu.ru/catalog/res/351a66e0-0bbf-11dc-8314-0800200c9a66/view/"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Сортировка слов по однотипности состава - 330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4125" w:type="dxa"/>
                  <w:vAlign w:val="center"/>
                </w:tcPr>
                <w:bookmarkStart w:id="2" w:name="351a66e2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"http://school-collection.edu.ru/catalog/res/351a66e2-0bbf-11dc-8314-0800200c9a66/view/"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Соотнесение пословиц с их значением - 332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2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8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908" w:type="dxa"/>
                  <w:vAlign w:val="center"/>
                </w:tcPr>
                <w:bookmarkStart w:id="3" w:name="351a66e4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"http://school-collection.edu.ru/catalog/res/351a66e4-0bbf-11dc-8314-0800200c9a66/view/"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Конструктор формулировки вывода - 334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3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4" w:name="351a66e8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"http://school-collection.edu.ru/catalog/res/351a66e8-0bbf-11dc-8314-0800200c9a66/view/"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Соотнесение схем оформления высказываний с                                                                                                                чужой речью с текстовыми образцами - 338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105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226" w:type="dxa"/>
                  <w:gridSpan w:val="2"/>
                  <w:vAlign w:val="center"/>
                </w:tcPr>
                <w:bookmarkStart w:id="5" w:name="351a66e5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"http://school-collection.edu.ru/catalog/res/351a66e5-0bbf-11dc-8314-0800200c9a66/view/"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Расстановка знаков препинания в тексте - 335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5"/>
                </w:p>
              </w:tc>
            </w:tr>
            <w:tr w:rsidR="00BD659E" w:rsidRPr="00BD659E" w:rsidTr="003A41BF">
              <w:trPr>
                <w:gridAfter w:val="1"/>
                <w:wAfter w:w="105" w:type="dxa"/>
                <w:tblCellSpacing w:w="0" w:type="dxa"/>
              </w:trPr>
              <w:tc>
                <w:tcPr>
                  <w:tcW w:w="3121" w:type="dxa"/>
                  <w:vAlign w:val="center"/>
                </w:tcPr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bookmarkStart w:id="6" w:name="351a66e7-0bbf-11dc-8314-0800200c9a66"/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"http://school-collection.edu.ru/catalog/res/351a66e7-0bbf-11dc-8314-0800200c9a66/view/"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Диалог персонажей по теме - 337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1"/>
            </w:tblGrid>
            <w:tr w:rsidR="00BD659E" w:rsidRPr="00BD659E" w:rsidTr="003A41BF">
              <w:trPr>
                <w:tblCellSpacing w:w="0" w:type="dxa"/>
              </w:trPr>
              <w:tc>
                <w:tcPr>
                  <w:tcW w:w="3121" w:type="dxa"/>
                  <w:vAlign w:val="center"/>
                </w:tcPr>
                <w:bookmarkStart w:id="7" w:name="351a66ea-0bbf-11dc-8314-0800200c9a66"/>
                <w:p w:rsidR="00BD659E" w:rsidRPr="00BD659E" w:rsidRDefault="00BD659E" w:rsidP="00BD659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"http://school-collection.edu.ru/catalog/res/351a66ea-0bbf-11dc-8314-0800200c9a66/view/" \t "_blank" </w:instrTex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Диалог персонажей по теме - 340</w:t>
                  </w:r>
                  <w:r w:rsidRPr="00BD65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7"/>
                </w:p>
              </w:tc>
            </w:tr>
          </w:tbl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8" w:name="351a66eb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"http://school-collection.edu.ru/catalog/res/351a66eb-0bbf-11dc-8314-0800200c9a66/view/"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на проверку новых орфограмм - 341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bookmarkStart w:id="9" w:name="351a66f1-0bbf-11dc-8314-0800200c9a66"/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"http://school-collection.edu.ru/catalog/res/351a66f1-0bbf-11dc-8314-0800200c9a66/view/" \t "_blank" </w:instrTex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Диалог персонажей по теме - 347</w:t>
            </w:r>
            <w:r w:rsidRPr="00BD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9"/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проверку новых орфограмм - 348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661CD3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BD659E" w:rsidRPr="00BD659E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Проверка орфограмм в разных частях слова                            - 355</w:t>
              </w:r>
            </w:hyperlink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в сплошном тексте - 361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дифференциацию форм ед. и                                      мн. ч. - 368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проверку новых орфограмм в                                                             разных частях слова - 369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дифференциацию слов мужско                                                                           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женского и среднего рода - 375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дифференциацию слов                                                                                             мужского, женского и среднего рода - 376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определение падежей - 377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новых словарных слов - 397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school-collection.edu.ru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развивающий трансформируемый «Фантазер»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Москва, Просвещение 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тип1 «Мой родной край -  Забайкалье»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 2 «Ботаника»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окружающему миру тип3 «сравни и подбери»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тип1 «Математическое лото»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тип2 «Считаем сами»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математике тип3 «Таблица умножения»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пособие по математики тип 4 «Учимся считать»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измерительный комплект для начальной школы «Познаем окружающий мир»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Перекидное табло для устного счета (ламинированное)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Часовой циферблат раздаточный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пособием «Русский алфавит» (4 таблицы +CD диск)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пособием «Звуки и буквы русского алфавита» (2 таблицы +CD диск)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«Основные правила и понятия 1-4 классы»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«Русский язык.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учебно-наглядным пособием и раздаточными карточками «Русский язык.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Москва,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Учебная </w:t>
            </w: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с интерактивным учебно-наглядным пособием и раздаточными карточками «Русский язык.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«Русский язык.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«Словарные слова»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«Обучение грамоте.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«Обучение грамоте.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«Литературное чтение.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«Устные приемы сложения и вычитания в пределах сотни»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«Порядок действий»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«Умножение и деление»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«Математические таблицы для начальной школы»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«Простые задачи»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«Математика.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«Геометрические фигуры и величины»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«Однозначные и многозначные числа»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раздаточными карточками «Введение в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«Основы декоративно-прикладного искусства»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«Летние и осенние изменения в природе»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«Символы и понятия»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1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2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3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«Окружающий мир. 4 класс»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«Основы безопасности жизнедеятельности. 1-4 классы»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«Безопасное поведение школьников» (начальная школа)</w:t>
            </w:r>
          </w:p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Вопросительные и отрицательные предложения»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с интерактивным учебно-наглядным пособием и раздаточными карточками «Английский язык. Глаголы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Существительные. Прилагательные. Числительные»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«Английский язык. Времена английского глагола»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«Музыка. Начальная школа»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с интерактивным учебно-наглядным пособием и раздаточными карточками «Справочные материалы (технология)»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Серия таблиц для начальной школы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Программно-методический комплекс «Академия младшего школьника 1-4 классы» (DVD-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Программно-методический комплекс «Академия младшего школьника 1-4 классы» (DVD-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  <w:tr w:rsidR="00BD659E" w:rsidRPr="00BD659E" w:rsidTr="003A41BF">
        <w:tc>
          <w:tcPr>
            <w:tcW w:w="4620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обучающих программ для нач.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DVD</w:t>
            </w:r>
          </w:p>
        </w:tc>
        <w:tc>
          <w:tcPr>
            <w:tcW w:w="2381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2463" w:type="dxa"/>
            <w:shd w:val="clear" w:color="auto" w:fill="auto"/>
          </w:tcPr>
          <w:p w:rsidR="00BD659E" w:rsidRPr="00BD659E" w:rsidRDefault="00BD659E" w:rsidP="00B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  <w:proofErr w:type="spellStart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</w:t>
            </w:r>
          </w:p>
        </w:tc>
      </w:tr>
    </w:tbl>
    <w:p w:rsidR="003653E7" w:rsidRDefault="003653E7"/>
    <w:sectPr w:rsidR="0036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C313A"/>
    <w:multiLevelType w:val="multilevel"/>
    <w:tmpl w:val="F0908F2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2" w15:restartNumberingAfterBreak="0">
    <w:nsid w:val="1FF40C3D"/>
    <w:multiLevelType w:val="hybridMultilevel"/>
    <w:tmpl w:val="7C509E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2759C"/>
    <w:multiLevelType w:val="hybridMultilevel"/>
    <w:tmpl w:val="996AEB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41AC2"/>
    <w:multiLevelType w:val="multilevel"/>
    <w:tmpl w:val="1E6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7C18"/>
    <w:multiLevelType w:val="hybridMultilevel"/>
    <w:tmpl w:val="EDD6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2FD1"/>
    <w:multiLevelType w:val="hybridMultilevel"/>
    <w:tmpl w:val="2DA8E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D76BC"/>
    <w:multiLevelType w:val="hybridMultilevel"/>
    <w:tmpl w:val="996AEB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 w15:restartNumberingAfterBreak="0">
    <w:nsid w:val="49CE22DE"/>
    <w:multiLevelType w:val="multilevel"/>
    <w:tmpl w:val="ED988E6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 w15:restartNumberingAfterBreak="0">
    <w:nsid w:val="4B3E5C74"/>
    <w:multiLevelType w:val="multilevel"/>
    <w:tmpl w:val="99001F6E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1" w15:restartNumberingAfterBreak="0">
    <w:nsid w:val="50D70D4A"/>
    <w:multiLevelType w:val="hybridMultilevel"/>
    <w:tmpl w:val="F526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7B61"/>
    <w:multiLevelType w:val="hybridMultilevel"/>
    <w:tmpl w:val="0908D6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783CD8"/>
    <w:multiLevelType w:val="hybridMultilevel"/>
    <w:tmpl w:val="D4F2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D7AB2"/>
    <w:multiLevelType w:val="multilevel"/>
    <w:tmpl w:val="0D8640B4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5" w15:restartNumberingAfterBreak="0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65FAA"/>
    <w:multiLevelType w:val="hybridMultilevel"/>
    <w:tmpl w:val="95E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0" w15:restartNumberingAfterBreak="0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0564D"/>
    <w:multiLevelType w:val="hybridMultilevel"/>
    <w:tmpl w:val="CF72CA62"/>
    <w:lvl w:ilvl="0" w:tplc="7C2AD13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72881DBE"/>
    <w:multiLevelType w:val="hybridMultilevel"/>
    <w:tmpl w:val="64F6C06A"/>
    <w:lvl w:ilvl="0" w:tplc="436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4" w15:restartNumberingAfterBreak="0">
    <w:nsid w:val="78564BE9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5" w15:restartNumberingAfterBreak="0">
    <w:nsid w:val="79E22364"/>
    <w:multiLevelType w:val="multilevel"/>
    <w:tmpl w:val="8E40D53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 w15:restartNumberingAfterBreak="0">
    <w:nsid w:val="7CB6135A"/>
    <w:multiLevelType w:val="hybridMultilevel"/>
    <w:tmpl w:val="09F66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8"/>
  </w:num>
  <w:num w:numId="7">
    <w:abstractNumId w:val="14"/>
  </w:num>
  <w:num w:numId="8">
    <w:abstractNumId w:val="25"/>
  </w:num>
  <w:num w:numId="9">
    <w:abstractNumId w:val="9"/>
  </w:num>
  <w:num w:numId="10">
    <w:abstractNumId w:val="10"/>
  </w:num>
  <w:num w:numId="11">
    <w:abstractNumId w:val="15"/>
  </w:num>
  <w:num w:numId="12">
    <w:abstractNumId w:val="27"/>
  </w:num>
  <w:num w:numId="13">
    <w:abstractNumId w:val="4"/>
  </w:num>
  <w:num w:numId="14">
    <w:abstractNumId w:val="19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3"/>
  </w:num>
  <w:num w:numId="24">
    <w:abstractNumId w:val="17"/>
  </w:num>
  <w:num w:numId="25">
    <w:abstractNumId w:val="26"/>
  </w:num>
  <w:num w:numId="26">
    <w:abstractNumId w:val="12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E"/>
    <w:rsid w:val="000273BF"/>
    <w:rsid w:val="003653E7"/>
    <w:rsid w:val="00661CD3"/>
    <w:rsid w:val="00AB3001"/>
    <w:rsid w:val="00BD659E"/>
    <w:rsid w:val="00C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6527-31F9-4C0E-AE2D-747A0CE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D659E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D659E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D65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D65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D659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D659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D659E"/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D659E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D659E"/>
  </w:style>
  <w:style w:type="paragraph" w:customStyle="1" w:styleId="21">
    <w:name w:val="Основной текст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D65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odyText21">
    <w:name w:val="Body Text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D659E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659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Text">
    <w:name w:val="Table Text"/>
    <w:rsid w:val="00BD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BD65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D65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10">
    <w:name w:val="Основной текст 31"/>
    <w:basedOn w:val="a"/>
    <w:rsid w:val="00BD659E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D659E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D65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rsid w:val="00BD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BD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BD659E"/>
  </w:style>
  <w:style w:type="paragraph" w:customStyle="1" w:styleId="12">
    <w:name w:val="1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BD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BD659E"/>
    <w:pPr>
      <w:ind w:left="720"/>
      <w:contextualSpacing/>
    </w:pPr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nhideWhenUsed/>
    <w:rsid w:val="00BD659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BD659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4">
    <w:name w:val="c4"/>
    <w:rsid w:val="00BD659E"/>
  </w:style>
  <w:style w:type="paragraph" w:styleId="af1">
    <w:name w:val="No Spacing"/>
    <w:uiPriority w:val="1"/>
    <w:qFormat/>
    <w:rsid w:val="00BD65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rsid w:val="00BD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659E"/>
  </w:style>
  <w:style w:type="character" w:styleId="af3">
    <w:name w:val="Hyperlink"/>
    <w:uiPriority w:val="99"/>
    <w:unhideWhenUsed/>
    <w:rsid w:val="00BD659E"/>
    <w:rPr>
      <w:color w:val="0000FF"/>
      <w:u w:val="single"/>
    </w:rPr>
  </w:style>
  <w:style w:type="character" w:styleId="af4">
    <w:name w:val="annotation reference"/>
    <w:semiHidden/>
    <w:rsid w:val="00BD659E"/>
    <w:rPr>
      <w:sz w:val="16"/>
      <w:szCs w:val="16"/>
    </w:rPr>
  </w:style>
  <w:style w:type="paragraph" w:styleId="af5">
    <w:name w:val="annotation text"/>
    <w:basedOn w:val="a"/>
    <w:link w:val="af6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BD6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D659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D6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rsid w:val="00BD6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BD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351a66f9-0bbf-11dc-8314-0800200c9a66/view/" TargetMode="External"/><Relationship Id="rId5" Type="http://schemas.openxmlformats.org/officeDocument/2006/relationships/hyperlink" Target="http://school-collection.edu.ru/catalog/res/351a66df-0bbf-11dc-8314-0800200c9a66/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№43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Новоженина С.В.</dc:creator>
  <cp:lastModifiedBy>User</cp:lastModifiedBy>
  <cp:revision>2</cp:revision>
  <dcterms:created xsi:type="dcterms:W3CDTF">2025-01-21T07:49:00Z</dcterms:created>
  <dcterms:modified xsi:type="dcterms:W3CDTF">2025-01-21T07:49:00Z</dcterms:modified>
</cp:coreProperties>
</file>